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36829" w14:textId="0488666F" w:rsidR="00714BBE" w:rsidRDefault="00000000">
      <w:pPr>
        <w:pStyle w:val="Nagwek1"/>
        <w:keepLines w:val="0"/>
        <w:numPr>
          <w:ilvl w:val="0"/>
          <w:numId w:val="0"/>
        </w:numPr>
        <w:shd w:val="clear" w:color="auto" w:fill="D5DCE4" w:themeFill="text2" w:themeFillTint="33"/>
        <w:tabs>
          <w:tab w:val="left" w:pos="567"/>
        </w:tabs>
        <w:spacing w:before="240" w:after="0" w:line="240" w:lineRule="auto"/>
        <w:ind w:left="426" w:hanging="426"/>
        <w:rPr>
          <w:rFonts w:asciiTheme="minorHAnsi" w:hAnsiTheme="minorHAnsi" w:cstheme="minorHAnsi"/>
          <w:szCs w:val="22"/>
          <w:lang w:val="pl-PL"/>
        </w:rPr>
      </w:pPr>
      <w:r>
        <w:rPr>
          <w:rFonts w:asciiTheme="minorHAnsi" w:hAnsiTheme="minorHAnsi" w:cstheme="minorHAnsi"/>
          <w:szCs w:val="22"/>
          <w:lang w:val="pl-PL"/>
        </w:rPr>
        <w:t xml:space="preserve">Załącznik nr </w:t>
      </w:r>
      <w:r w:rsidR="0058550D">
        <w:rPr>
          <w:rFonts w:asciiTheme="minorHAnsi" w:hAnsiTheme="minorHAnsi" w:cstheme="minorHAnsi"/>
          <w:szCs w:val="22"/>
          <w:lang w:val="pl-PL"/>
        </w:rPr>
        <w:t>4</w:t>
      </w:r>
      <w:r>
        <w:rPr>
          <w:rFonts w:asciiTheme="minorHAnsi" w:hAnsiTheme="minorHAnsi" w:cstheme="minorHAnsi"/>
          <w:szCs w:val="22"/>
          <w:lang w:val="pl-PL"/>
        </w:rPr>
        <w:t xml:space="preserve"> do swz – ZOBOWIĄZANIE PODMIOTU DO ODDANIA ZASOBÓW - wZÓR </w:t>
      </w:r>
    </w:p>
    <w:p w14:paraId="3B0FA8D6" w14:textId="77777777" w:rsidR="00714BBE" w:rsidRDefault="00714BBE">
      <w:pPr>
        <w:tabs>
          <w:tab w:val="left" w:pos="540"/>
        </w:tabs>
        <w:jc w:val="center"/>
        <w:rPr>
          <w:rFonts w:ascii="Calibri" w:hAnsi="Calibri"/>
          <w:b/>
          <w:iCs/>
          <w:szCs w:val="22"/>
        </w:rPr>
      </w:pPr>
    </w:p>
    <w:p w14:paraId="62CCFF91" w14:textId="77777777" w:rsidR="00714BBE" w:rsidRDefault="00000000">
      <w:pPr>
        <w:tabs>
          <w:tab w:val="left" w:pos="540"/>
        </w:tabs>
        <w:jc w:val="center"/>
        <w:rPr>
          <w:rFonts w:asciiTheme="minorHAnsi" w:hAnsiTheme="minorHAnsi"/>
          <w:b/>
          <w:szCs w:val="22"/>
        </w:rPr>
      </w:pPr>
      <w:r>
        <w:rPr>
          <w:rFonts w:asciiTheme="minorHAnsi" w:hAnsiTheme="minorHAnsi"/>
          <w:b/>
          <w:iCs/>
          <w:szCs w:val="22"/>
        </w:rPr>
        <w:t xml:space="preserve">Zobowiązanie </w:t>
      </w:r>
      <w:r>
        <w:rPr>
          <w:rFonts w:asciiTheme="minorHAnsi" w:hAnsiTheme="minorHAnsi"/>
          <w:b/>
          <w:szCs w:val="22"/>
        </w:rPr>
        <w:t>podmiotu do oddania Wykonawcy</w:t>
      </w:r>
    </w:p>
    <w:p w14:paraId="6D75581B" w14:textId="77777777" w:rsidR="00714BBE" w:rsidRDefault="00000000">
      <w:pPr>
        <w:tabs>
          <w:tab w:val="left" w:pos="540"/>
        </w:tabs>
        <w:jc w:val="center"/>
        <w:rPr>
          <w:rFonts w:asciiTheme="minorHAnsi" w:eastAsia="EUAlbertina-Regular-Identity-H" w:hAnsiTheme="minorHAnsi"/>
          <w:szCs w:val="22"/>
        </w:rPr>
      </w:pPr>
      <w:r>
        <w:rPr>
          <w:rFonts w:asciiTheme="minorHAnsi" w:hAnsiTheme="minorHAnsi"/>
          <w:b/>
          <w:szCs w:val="22"/>
        </w:rPr>
        <w:t xml:space="preserve">do dyspozycji niezbędnych zasobów w trakcie realizacji zamówienia </w:t>
      </w:r>
    </w:p>
    <w:p w14:paraId="49C1FC5E" w14:textId="77777777" w:rsidR="00714BBE" w:rsidRDefault="00714BBE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Calibri" w:hAnsi="Calibri" w:cs="Arial"/>
          <w:b/>
          <w:bCs/>
          <w:sz w:val="20"/>
          <w:lang w:eastAsia="pl-PL"/>
        </w:rPr>
      </w:pPr>
    </w:p>
    <w:p w14:paraId="31FB8607" w14:textId="77777777" w:rsidR="00714BBE" w:rsidRDefault="00714BBE">
      <w:pPr>
        <w:autoSpaceDE w:val="0"/>
        <w:autoSpaceDN w:val="0"/>
        <w:adjustRightInd w:val="0"/>
        <w:spacing w:line="240" w:lineRule="auto"/>
        <w:ind w:left="6379" w:hanging="6379"/>
        <w:jc w:val="left"/>
        <w:rPr>
          <w:rFonts w:ascii="Calibri" w:hAnsi="Calibri" w:cs="Arial"/>
          <w:i/>
          <w:iCs/>
          <w:szCs w:val="22"/>
          <w:lang w:eastAsia="pl-PL"/>
        </w:rPr>
      </w:pPr>
    </w:p>
    <w:p w14:paraId="19519941" w14:textId="77777777" w:rsidR="00714BBE" w:rsidRDefault="00000000">
      <w:pPr>
        <w:tabs>
          <w:tab w:val="left" w:pos="0"/>
        </w:tabs>
        <w:autoSpaceDE w:val="0"/>
        <w:autoSpaceDN w:val="0"/>
        <w:adjustRightInd w:val="0"/>
        <w:ind w:left="1418" w:hanging="1702"/>
        <w:rPr>
          <w:rFonts w:ascii="Calibri" w:hAnsi="Calibri"/>
          <w:b/>
          <w:bCs/>
          <w:sz w:val="20"/>
        </w:rPr>
      </w:pPr>
      <w:r>
        <w:rPr>
          <w:rFonts w:ascii="Calibri" w:hAnsi="Calibri"/>
          <w:b/>
          <w:bCs/>
          <w:sz w:val="20"/>
        </w:rPr>
        <w:t>Działając w imieniu i na rzecz:</w:t>
      </w:r>
    </w:p>
    <w:tbl>
      <w:tblPr>
        <w:tblW w:w="9281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193"/>
      </w:tblGrid>
      <w:tr w:rsidR="00714BBE" w14:paraId="3AB88FB1" w14:textId="77777777">
        <w:trPr>
          <w:cantSplit/>
          <w:trHeight w:val="532"/>
        </w:trPr>
        <w:tc>
          <w:tcPr>
            <w:tcW w:w="4253" w:type="dxa"/>
            <w:shd w:val="clear" w:color="auto" w:fill="D5DCE4" w:themeFill="text2" w:themeFillTint="33"/>
            <w:vAlign w:val="center"/>
          </w:tcPr>
          <w:p w14:paraId="6A711CDD" w14:textId="77777777" w:rsidR="00714BBE" w:rsidRDefault="00000000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Pełna nazwa podmiotu trzeciego oddającego do dyspozycji niezbędne zasoby</w:t>
            </w:r>
          </w:p>
        </w:tc>
        <w:tc>
          <w:tcPr>
            <w:tcW w:w="2835" w:type="dxa"/>
            <w:shd w:val="clear" w:color="auto" w:fill="D5DCE4" w:themeFill="text2" w:themeFillTint="33"/>
            <w:vAlign w:val="center"/>
          </w:tcPr>
          <w:p w14:paraId="106D4AB7" w14:textId="77777777" w:rsidR="00714BBE" w:rsidRDefault="00000000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Adres podmiotu trzeciego</w:t>
            </w:r>
          </w:p>
        </w:tc>
        <w:tc>
          <w:tcPr>
            <w:tcW w:w="2193" w:type="dxa"/>
            <w:shd w:val="clear" w:color="auto" w:fill="D5DCE4" w:themeFill="text2" w:themeFillTint="33"/>
            <w:vAlign w:val="center"/>
          </w:tcPr>
          <w:p w14:paraId="4BD80EB2" w14:textId="77777777" w:rsidR="00714BBE" w:rsidRDefault="00000000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NIP/REGON</w:t>
            </w:r>
          </w:p>
        </w:tc>
      </w:tr>
      <w:tr w:rsidR="00714BBE" w14:paraId="1192E36F" w14:textId="77777777">
        <w:trPr>
          <w:cantSplit/>
          <w:trHeight w:val="485"/>
        </w:trPr>
        <w:tc>
          <w:tcPr>
            <w:tcW w:w="4253" w:type="dxa"/>
          </w:tcPr>
          <w:p w14:paraId="556D48A6" w14:textId="77777777" w:rsidR="00714BBE" w:rsidRDefault="00714BBE">
            <w:pPr>
              <w:jc w:val="center"/>
              <w:rPr>
                <w:rFonts w:ascii="Calibri" w:hAnsi="Calibri"/>
                <w:szCs w:val="22"/>
              </w:rPr>
            </w:pPr>
          </w:p>
          <w:p w14:paraId="5C88EFDB" w14:textId="77777777" w:rsidR="00714BBE" w:rsidRDefault="00714BBE">
            <w:pPr>
              <w:rPr>
                <w:rFonts w:ascii="Calibri" w:hAnsi="Calibri"/>
                <w:szCs w:val="22"/>
              </w:rPr>
            </w:pPr>
          </w:p>
        </w:tc>
        <w:tc>
          <w:tcPr>
            <w:tcW w:w="2835" w:type="dxa"/>
          </w:tcPr>
          <w:p w14:paraId="0C667F73" w14:textId="77777777" w:rsidR="00714BBE" w:rsidRDefault="00714BBE">
            <w:pPr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2193" w:type="dxa"/>
          </w:tcPr>
          <w:p w14:paraId="53341EEA" w14:textId="77777777" w:rsidR="00714BBE" w:rsidRDefault="00714BBE">
            <w:pPr>
              <w:jc w:val="center"/>
              <w:rPr>
                <w:rFonts w:ascii="Calibri" w:hAnsi="Calibri"/>
                <w:szCs w:val="22"/>
              </w:rPr>
            </w:pPr>
          </w:p>
        </w:tc>
      </w:tr>
    </w:tbl>
    <w:p w14:paraId="4B2BC66E" w14:textId="77777777" w:rsidR="00714BBE" w:rsidRDefault="00000000">
      <w:pPr>
        <w:autoSpaceDE w:val="0"/>
        <w:autoSpaceDN w:val="0"/>
        <w:adjustRightInd w:val="0"/>
        <w:spacing w:before="120" w:after="120" w:line="240" w:lineRule="auto"/>
        <w:ind w:left="-284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na podstawie art. 118 ust. 1 Ustawy PZP, </w:t>
      </w:r>
      <w:r>
        <w:rPr>
          <w:rFonts w:ascii="Calibri" w:hAnsi="Calibri"/>
          <w:b/>
          <w:sz w:val="20"/>
        </w:rPr>
        <w:t>OŚWIADCZAMY</w:t>
      </w:r>
      <w:r>
        <w:rPr>
          <w:rFonts w:ascii="Calibri" w:hAnsi="Calibri"/>
          <w:sz w:val="20"/>
        </w:rPr>
        <w:t xml:space="preserve">, iż zobowiązujemy się do oddania Wykonawcy, tj. _________________ z siedzibą w _____________, do dyspozycji niezbędne zasoby na potrzeby realizacji przedmiotowego Zamówienia w zakresie: </w:t>
      </w:r>
    </w:p>
    <w:tbl>
      <w:tblPr>
        <w:tblW w:w="935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77"/>
        <w:gridCol w:w="1254"/>
        <w:gridCol w:w="1365"/>
        <w:gridCol w:w="2225"/>
        <w:gridCol w:w="1835"/>
      </w:tblGrid>
      <w:tr w:rsidR="00714BBE" w14:paraId="7E1DCB22" w14:textId="77777777">
        <w:trPr>
          <w:trHeight w:val="1171"/>
        </w:trPr>
        <w:tc>
          <w:tcPr>
            <w:tcW w:w="2677" w:type="dxa"/>
            <w:shd w:val="clear" w:color="auto" w:fill="D5DCE4" w:themeFill="text2" w:themeFillTint="33"/>
            <w:vAlign w:val="center"/>
          </w:tcPr>
          <w:p w14:paraId="69685123" w14:textId="77777777" w:rsidR="00714BBE" w:rsidRDefault="0000000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Warunek, na spełnienie którego podmiot trzeci udostępnia zasoby</w:t>
            </w:r>
          </w:p>
        </w:tc>
        <w:tc>
          <w:tcPr>
            <w:tcW w:w="1254" w:type="dxa"/>
            <w:shd w:val="clear" w:color="auto" w:fill="D5DCE4" w:themeFill="text2" w:themeFillTint="33"/>
            <w:vAlign w:val="center"/>
          </w:tcPr>
          <w:p w14:paraId="61FD8A1F" w14:textId="77777777" w:rsidR="00714BBE" w:rsidRDefault="0000000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Rodzaj zasobu</w:t>
            </w:r>
          </w:p>
        </w:tc>
        <w:tc>
          <w:tcPr>
            <w:tcW w:w="1365" w:type="dxa"/>
            <w:shd w:val="clear" w:color="auto" w:fill="D5DCE4" w:themeFill="text2" w:themeFillTint="33"/>
            <w:vAlign w:val="center"/>
          </w:tcPr>
          <w:p w14:paraId="56A8C25E" w14:textId="77777777" w:rsidR="00714BBE" w:rsidRDefault="0000000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Zakres udostępnianych zasobów</w:t>
            </w:r>
          </w:p>
        </w:tc>
        <w:tc>
          <w:tcPr>
            <w:tcW w:w="2225" w:type="dxa"/>
            <w:shd w:val="clear" w:color="auto" w:fill="D5DCE4" w:themeFill="text2" w:themeFillTint="33"/>
            <w:vAlign w:val="center"/>
          </w:tcPr>
          <w:p w14:paraId="23357AB3" w14:textId="77777777" w:rsidR="00714BBE" w:rsidRDefault="0000000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Sposób wykorzystania zasobów przez Wykonawcę, przy wykonywaniu zamówienia publicznego</w:t>
            </w:r>
          </w:p>
        </w:tc>
        <w:tc>
          <w:tcPr>
            <w:tcW w:w="1835" w:type="dxa"/>
            <w:shd w:val="clear" w:color="auto" w:fill="D5DCE4" w:themeFill="text2" w:themeFillTint="33"/>
            <w:vAlign w:val="center"/>
          </w:tcPr>
          <w:p w14:paraId="55B0E3BE" w14:textId="77777777" w:rsidR="00714BBE" w:rsidRDefault="0000000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Czy zasoby są udostępniane na cały okres realizacji zamówienia/umowy (TAK/NIE</w:t>
            </w:r>
            <w:r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1"/>
            </w:r>
            <w:r>
              <w:rPr>
                <w:rFonts w:asciiTheme="minorHAnsi" w:hAnsiTheme="minorHAnsi"/>
                <w:b/>
                <w:sz w:val="16"/>
                <w:szCs w:val="16"/>
              </w:rPr>
              <w:t>)</w:t>
            </w:r>
          </w:p>
        </w:tc>
      </w:tr>
      <w:tr w:rsidR="00714BBE" w14:paraId="5F91E8D2" w14:textId="77777777">
        <w:trPr>
          <w:trHeight w:val="451"/>
        </w:trPr>
        <w:tc>
          <w:tcPr>
            <w:tcW w:w="2677" w:type="dxa"/>
            <w:shd w:val="clear" w:color="auto" w:fill="F2F2F2" w:themeFill="background1" w:themeFillShade="F2"/>
            <w:vAlign w:val="center"/>
          </w:tcPr>
          <w:p w14:paraId="5806D2C2" w14:textId="77777777" w:rsidR="00714BBE" w:rsidRDefault="00714B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54" w:type="dxa"/>
            <w:shd w:val="clear" w:color="auto" w:fill="F2F2F2" w:themeFill="background1" w:themeFillShade="F2"/>
            <w:vAlign w:val="center"/>
          </w:tcPr>
          <w:p w14:paraId="18D03C9D" w14:textId="77777777" w:rsidR="00714BBE" w:rsidRDefault="00714BB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1365" w:type="dxa"/>
          </w:tcPr>
          <w:p w14:paraId="07B2083D" w14:textId="77777777" w:rsidR="00714BBE" w:rsidRDefault="00714BBE">
            <w:pPr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</w:tc>
        <w:tc>
          <w:tcPr>
            <w:tcW w:w="2225" w:type="dxa"/>
          </w:tcPr>
          <w:p w14:paraId="53F2BE49" w14:textId="77777777" w:rsidR="00714BBE" w:rsidRDefault="00714BBE">
            <w:pPr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</w:tc>
        <w:tc>
          <w:tcPr>
            <w:tcW w:w="1835" w:type="dxa"/>
          </w:tcPr>
          <w:p w14:paraId="227AE437" w14:textId="77777777" w:rsidR="00714BBE" w:rsidRDefault="00714BBE">
            <w:pPr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</w:tc>
      </w:tr>
    </w:tbl>
    <w:p w14:paraId="7B9DAE21" w14:textId="26028074" w:rsidR="00714BBE" w:rsidRPr="008E0BCE" w:rsidRDefault="00000000" w:rsidP="0058550D">
      <w:pPr>
        <w:autoSpaceDE w:val="0"/>
        <w:autoSpaceDN w:val="0"/>
        <w:adjustRightInd w:val="0"/>
        <w:spacing w:before="120" w:after="120"/>
        <w:ind w:left="-284"/>
        <w:rPr>
          <w:rFonts w:asciiTheme="minorHAnsi" w:hAnsiTheme="minorHAnsi" w:cs="Arial"/>
          <w:sz w:val="20"/>
        </w:rPr>
      </w:pPr>
      <w:r>
        <w:rPr>
          <w:rFonts w:ascii="Calibri" w:hAnsi="Calibri"/>
          <w:sz w:val="20"/>
        </w:rPr>
        <w:t xml:space="preserve">na potrzeby wykonania zamówienia pn.: </w:t>
      </w:r>
      <w:r>
        <w:rPr>
          <w:rFonts w:ascii="Calibri" w:hAnsi="Calibri"/>
          <w:b/>
          <w:sz w:val="20"/>
        </w:rPr>
        <w:t>„</w:t>
      </w:r>
      <w:r w:rsidR="0058550D" w:rsidRPr="0058550D">
        <w:rPr>
          <w:rFonts w:ascii="Calibri" w:hAnsi="Calibri"/>
          <w:b/>
          <w:sz w:val="20"/>
        </w:rPr>
        <w:t>Odtworzenie pomp cyrkulacyjnych IOS absorberów nr 7 i 8 w PGE GiEK S.A. Oddział Elektrownia Bełchatów</w:t>
      </w:r>
      <w:r w:rsidR="0058550D">
        <w:rPr>
          <w:rFonts w:ascii="Calibri" w:hAnsi="Calibri"/>
          <w:b/>
          <w:sz w:val="20"/>
        </w:rPr>
        <w:t xml:space="preserve">”, </w:t>
      </w:r>
      <w:r w:rsidR="0058550D" w:rsidRPr="0058550D">
        <w:rPr>
          <w:rFonts w:ascii="Calibri" w:hAnsi="Calibri"/>
          <w:b/>
          <w:sz w:val="20"/>
        </w:rPr>
        <w:t>POST/GEK/CSS/FZR-ELB/06294/2025</w:t>
      </w:r>
      <w:r w:rsidR="0058550D">
        <w:rPr>
          <w:rFonts w:ascii="Calibri" w:hAnsi="Calibri"/>
          <w:b/>
          <w:sz w:val="20"/>
        </w:rPr>
        <w:t>.</w:t>
      </w:r>
    </w:p>
    <w:p w14:paraId="6B2E3321" w14:textId="77777777" w:rsidR="00714BBE" w:rsidRDefault="00714BBE">
      <w:pPr>
        <w:rPr>
          <w:rFonts w:ascii="Calibri" w:hAnsi="Calibri"/>
          <w:bCs/>
          <w:iCs/>
          <w:sz w:val="16"/>
          <w:szCs w:val="16"/>
        </w:rPr>
      </w:pPr>
    </w:p>
    <w:p w14:paraId="666C5EAA" w14:textId="77777777" w:rsidR="00714BBE" w:rsidRDefault="00714BBE">
      <w:pPr>
        <w:rPr>
          <w:rFonts w:ascii="Calibri" w:hAnsi="Calibri"/>
          <w:bCs/>
          <w:iCs/>
          <w:sz w:val="16"/>
          <w:szCs w:val="16"/>
        </w:rPr>
      </w:pPr>
    </w:p>
    <w:p w14:paraId="66788C54" w14:textId="77777777" w:rsidR="00714BBE" w:rsidRDefault="00714BBE">
      <w:pPr>
        <w:ind w:left="-284" w:right="-993"/>
        <w:rPr>
          <w:rFonts w:ascii="Calibri" w:hAnsi="Calibri" w:cs="Calibri"/>
          <w:szCs w:val="22"/>
        </w:rPr>
      </w:pPr>
    </w:p>
    <w:p w14:paraId="39AC53EC" w14:textId="77777777" w:rsidR="00714BBE" w:rsidRDefault="00714BBE">
      <w:pPr>
        <w:autoSpaceDE w:val="0"/>
        <w:autoSpaceDN w:val="0"/>
        <w:adjustRightInd w:val="0"/>
        <w:ind w:left="4963"/>
        <w:rPr>
          <w:rFonts w:ascii="Calibri" w:hAnsi="Calibri"/>
          <w:b/>
          <w:i/>
          <w:sz w:val="16"/>
          <w:szCs w:val="16"/>
        </w:rPr>
      </w:pPr>
    </w:p>
    <w:sectPr w:rsidR="00714BBE" w:rsidSect="008E0BCE">
      <w:headerReference w:type="even" r:id="rId12"/>
      <w:headerReference w:type="default" r:id="rId13"/>
      <w:headerReference w:type="first" r:id="rId14"/>
      <w:pgSz w:w="11906" w:h="16838"/>
      <w:pgMar w:top="1701" w:right="1418" w:bottom="1418" w:left="1418" w:header="709" w:footer="709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B8963" w14:textId="77777777" w:rsidR="0041449F" w:rsidRDefault="0041449F">
      <w:pPr>
        <w:spacing w:line="240" w:lineRule="auto"/>
      </w:pPr>
      <w:r>
        <w:separator/>
      </w:r>
    </w:p>
  </w:endnote>
  <w:endnote w:type="continuationSeparator" w:id="0">
    <w:p w14:paraId="13541CFD" w14:textId="77777777" w:rsidR="0041449F" w:rsidRDefault="004144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-Regular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31763" w14:textId="77777777" w:rsidR="0041449F" w:rsidRDefault="0041449F">
      <w:pPr>
        <w:spacing w:line="240" w:lineRule="auto"/>
      </w:pPr>
      <w:r>
        <w:separator/>
      </w:r>
    </w:p>
  </w:footnote>
  <w:footnote w:type="continuationSeparator" w:id="0">
    <w:p w14:paraId="3912CEF2" w14:textId="77777777" w:rsidR="0041449F" w:rsidRDefault="0041449F">
      <w:pPr>
        <w:spacing w:line="240" w:lineRule="auto"/>
      </w:pPr>
      <w:r>
        <w:continuationSeparator/>
      </w:r>
    </w:p>
  </w:footnote>
  <w:footnote w:id="1">
    <w:p w14:paraId="3C592CFA" w14:textId="77777777" w:rsidR="00714BBE" w:rsidRDefault="00000000">
      <w:pPr>
        <w:pStyle w:val="Tekstprzypisudolnego"/>
      </w:pPr>
      <w:r>
        <w:rPr>
          <w:rStyle w:val="Odwoanieprzypisudolnego"/>
          <w:rFonts w:ascii="Calibri" w:hAnsi="Calibri"/>
          <w:sz w:val="16"/>
          <w:szCs w:val="16"/>
        </w:rPr>
        <w:footnoteRef/>
      </w:r>
      <w:r>
        <w:rPr>
          <w:rFonts w:ascii="Calibri" w:hAnsi="Calibri"/>
          <w:sz w:val="16"/>
          <w:szCs w:val="16"/>
        </w:rPr>
        <w:t xml:space="preserve"> jeśli NIE - prosimy wskazać okres/etap realizacji zamówienia/umowy w sprawie zamówienia na jaki będą udostępnione zasoby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4C476" w14:textId="615660A1" w:rsidR="008E0BCE" w:rsidRDefault="008E0BCE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9C5FC45" wp14:editId="73D8D339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76555"/>
              <wp:effectExtent l="0" t="0" r="0" b="4445"/>
              <wp:wrapNone/>
              <wp:docPr id="1373211322" name="Pole tekstowe 2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E20B19" w14:textId="04D07383" w:rsidR="008E0BCE" w:rsidRPr="008E0BCE" w:rsidRDefault="008E0BCE" w:rsidP="008E0BCE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</w:rPr>
                          </w:pPr>
                          <w:r w:rsidRPr="008E0BCE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C5FC4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" style="position:absolute;left:0;text-align:left;margin-left:11.2pt;margin-top:0;width:62.4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" filled="f" stroked="f">
              <v:textbox style="mso-fit-shape-to-text:t" inset="0,15pt,20pt,0">
                <w:txbxContent>
                  <w:p w14:paraId="12E20B19" w14:textId="04D07383" w:rsidR="008E0BCE" w:rsidRPr="008E0BCE" w:rsidRDefault="008E0BCE" w:rsidP="008E0BCE">
                    <w:pPr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</w:rPr>
                    </w:pPr>
                    <w:r w:rsidRPr="008E0BCE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4FC2B" w14:textId="77777777" w:rsidR="0058550D" w:rsidRPr="00E909A1" w:rsidRDefault="0058550D" w:rsidP="0058550D">
    <w:pPr>
      <w:tabs>
        <w:tab w:val="center" w:pos="4536"/>
        <w:tab w:val="right" w:pos="9072"/>
      </w:tabs>
      <w:spacing w:before="40"/>
      <w:jc w:val="center"/>
      <w:rPr>
        <w:rFonts w:ascii="Calibri" w:hAnsi="Calibri"/>
        <w:b/>
        <w:sz w:val="16"/>
        <w:szCs w:val="16"/>
      </w:rPr>
    </w:pPr>
    <w:r>
      <w:rPr>
        <w:rFonts w:ascii="Calibri" w:hAnsi="Calibri"/>
        <w:b/>
        <w:sz w:val="16"/>
        <w:szCs w:val="16"/>
      </w:rPr>
      <w:t>S</w:t>
    </w:r>
    <w:r w:rsidRPr="00E909A1">
      <w:rPr>
        <w:rFonts w:ascii="Calibri" w:hAnsi="Calibri"/>
        <w:b/>
        <w:sz w:val="16"/>
        <w:szCs w:val="16"/>
      </w:rPr>
      <w:t xml:space="preserve">pecyfikacja Warunków Zamówienia (SWZ) </w:t>
    </w:r>
  </w:p>
  <w:p w14:paraId="29BADBE2" w14:textId="77777777" w:rsidR="0058550D" w:rsidRPr="00E909A1" w:rsidRDefault="0058550D" w:rsidP="0058550D">
    <w:pPr>
      <w:numPr>
        <w:ilvl w:val="1"/>
        <w:numId w:val="1"/>
      </w:numPr>
      <w:tabs>
        <w:tab w:val="center" w:pos="4536"/>
        <w:tab w:val="right" w:pos="9072"/>
      </w:tabs>
      <w:jc w:val="center"/>
      <w:rPr>
        <w:rFonts w:ascii="Calibri" w:hAnsi="Calibri"/>
        <w:b/>
        <w:bCs/>
        <w:sz w:val="16"/>
        <w:szCs w:val="16"/>
      </w:rPr>
    </w:pPr>
    <w:r w:rsidRPr="00E909A1">
      <w:rPr>
        <w:rFonts w:ascii="Calibri" w:hAnsi="Calibri"/>
        <w:b/>
        <w:sz w:val="16"/>
        <w:szCs w:val="16"/>
      </w:rPr>
      <w:t xml:space="preserve">pn. </w:t>
    </w:r>
    <w:r w:rsidRPr="00D2068F">
      <w:rPr>
        <w:rFonts w:ascii="Calibri" w:hAnsi="Calibri"/>
        <w:b/>
        <w:bCs/>
        <w:sz w:val="16"/>
        <w:szCs w:val="16"/>
      </w:rPr>
      <w:t>Odtworzenie pomp cyrkulacyjnych IOS absorberów nr 7 i 8 w PGE GiEK S.A. Oddział Elektrownia Bełchatów</w:t>
    </w:r>
  </w:p>
  <w:p w14:paraId="009233EA" w14:textId="77777777" w:rsidR="0058550D" w:rsidRDefault="0058550D" w:rsidP="0058550D">
    <w:pPr>
      <w:tabs>
        <w:tab w:val="center" w:pos="4536"/>
        <w:tab w:val="right" w:pos="9072"/>
      </w:tabs>
      <w:jc w:val="center"/>
      <w:rPr>
        <w:rFonts w:ascii="Calibri" w:hAnsi="Calibri"/>
        <w:b/>
        <w:sz w:val="16"/>
        <w:szCs w:val="16"/>
        <w:lang w:val="en-US"/>
      </w:rPr>
    </w:pPr>
    <w:r w:rsidRPr="00D2068F">
      <w:rPr>
        <w:rFonts w:ascii="Calibri" w:hAnsi="Calibri"/>
        <w:b/>
        <w:bCs/>
        <w:sz w:val="16"/>
        <w:szCs w:val="16"/>
        <w:lang w:val="en-GB"/>
      </w:rPr>
      <w:t>POST/GEK/CSS/FZR-ELB/06294/2025</w:t>
    </w:r>
    <w:r w:rsidRPr="00D2068F">
      <w:rPr>
        <w:rFonts w:ascii="Calibri" w:hAnsi="Calibri"/>
        <w:b/>
        <w:sz w:val="16"/>
        <w:szCs w:val="16"/>
        <w:lang w:val="en-US"/>
      </w:rPr>
      <w:t xml:space="preserve"> </w:t>
    </w:r>
  </w:p>
  <w:p w14:paraId="42C6CCD2" w14:textId="4A9FED40" w:rsidR="008E0BCE" w:rsidRPr="0058550D" w:rsidRDefault="0058550D" w:rsidP="0058550D">
    <w:pPr>
      <w:tabs>
        <w:tab w:val="center" w:pos="4536"/>
        <w:tab w:val="right" w:pos="9072"/>
      </w:tabs>
      <w:jc w:val="center"/>
      <w:rPr>
        <w:rFonts w:ascii="Calibri" w:hAnsi="Calibri" w:cs="Arial"/>
        <w:b/>
        <w:bCs/>
        <w:sz w:val="16"/>
        <w:szCs w:val="16"/>
        <w:lang w:val="en-US"/>
      </w:rPr>
    </w:pPr>
    <w:r w:rsidRPr="00E909A1">
      <w:rPr>
        <w:rFonts w:ascii="Calibri" w:hAnsi="Calibri" w:cs="Arial"/>
        <w:b/>
        <w:bCs/>
        <w:sz w:val="16"/>
        <w:szCs w:val="16"/>
        <w:lang w:val="en-US"/>
      </w:rPr>
      <w:t>-----------------------------------------------------------------------------------------------------------------------------------------------------------------------------------------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0CA09" w14:textId="5E01D4AA" w:rsidR="008E0BCE" w:rsidRDefault="008E0BCE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74858A6" wp14:editId="149CFB09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76555"/>
              <wp:effectExtent l="0" t="0" r="0" b="4445"/>
              <wp:wrapNone/>
              <wp:docPr id="740543202" name="Pole tekstowe 1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4DDC81" w14:textId="221108A6" w:rsidR="008E0BCE" w:rsidRPr="008E0BCE" w:rsidRDefault="008E0BCE" w:rsidP="008E0BCE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</w:rPr>
                          </w:pPr>
                          <w:r w:rsidRPr="008E0BCE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858A6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alt="Chronione" style="position:absolute;left:0;text-align:left;margin-left:11.2pt;margin-top:0;width:62.4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" filled="f" stroked="f">
              <v:textbox style="mso-fit-shape-to-text:t" inset="0,15pt,20pt,0">
                <w:txbxContent>
                  <w:p w14:paraId="0C4DDC81" w14:textId="221108A6" w:rsidR="008E0BCE" w:rsidRPr="008E0BCE" w:rsidRDefault="008E0BCE" w:rsidP="008E0BCE">
                    <w:pPr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</w:rPr>
                    </w:pPr>
                    <w:r w:rsidRPr="008E0BCE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326F90"/>
    <w:multiLevelType w:val="multilevel"/>
    <w:tmpl w:val="5B9CCA4E"/>
    <w:lvl w:ilvl="0">
      <w:start w:val="1"/>
      <w:numFmt w:val="decimal"/>
      <w:pStyle w:val="Nagwek1"/>
      <w:lvlText w:val="%1."/>
      <w:lvlJc w:val="left"/>
      <w:pPr>
        <w:tabs>
          <w:tab w:val="num" w:pos="851"/>
        </w:tabs>
        <w:ind w:left="851" w:hanging="425"/>
      </w:pPr>
      <w:rPr>
        <w:rFonts w:cs="Times New Roman" w:hint="default"/>
        <w:i w:val="0"/>
        <w:sz w:val="22"/>
        <w:szCs w:val="22"/>
      </w:rPr>
    </w:lvl>
    <w:lvl w:ilvl="1">
      <w:start w:val="1"/>
      <w:numFmt w:val="none"/>
      <w:pStyle w:val="Nagwek2"/>
      <w:lvlText w:val="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</w:rPr>
    </w:lvl>
    <w:lvl w:ilvl="2">
      <w:start w:val="1"/>
      <w:numFmt w:val="decimal"/>
      <w:pStyle w:val="Nagwek3"/>
      <w:lvlText w:val="%3."/>
      <w:lvlJc w:val="left"/>
      <w:pPr>
        <w:tabs>
          <w:tab w:val="num" w:pos="1418"/>
        </w:tabs>
        <w:ind w:left="1418" w:hanging="851"/>
      </w:pPr>
      <w:rPr>
        <w:rFonts w:cs="Times New Roman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418"/>
        </w:tabs>
        <w:ind w:left="1418" w:hanging="851"/>
      </w:pPr>
      <w:rPr>
        <w:rFonts w:cs="Times New Roman" w:hint="default"/>
      </w:rPr>
    </w:lvl>
    <w:lvl w:ilvl="4">
      <w:start w:val="1"/>
      <w:numFmt w:val="lowerRoman"/>
      <w:pStyle w:val="Nagwek5"/>
      <w:lvlText w:val="(%5)"/>
      <w:lvlJc w:val="left"/>
      <w:pPr>
        <w:tabs>
          <w:tab w:val="num" w:pos="2138"/>
        </w:tabs>
        <w:ind w:left="1985" w:hanging="567"/>
      </w:pPr>
      <w:rPr>
        <w:rFonts w:cs="Times New Roman" w:hint="default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2410"/>
        </w:tabs>
        <w:ind w:left="2410" w:hanging="42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 w16cid:durableId="840701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4BBE"/>
    <w:rsid w:val="003E73CE"/>
    <w:rsid w:val="0041449F"/>
    <w:rsid w:val="0058550D"/>
    <w:rsid w:val="00714BBE"/>
    <w:rsid w:val="008E0BCE"/>
    <w:rsid w:val="00AF76D3"/>
    <w:rsid w:val="00BD6BE7"/>
    <w:rsid w:val="00E30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1FB23E"/>
  <w15:docId w15:val="{E59865EC-4855-44A6-9865-C313C7B5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88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numPr>
        <w:numId w:val="1"/>
      </w:numPr>
      <w:spacing w:before="360" w:after="240"/>
      <w:outlineLvl w:val="0"/>
    </w:pPr>
    <w:rPr>
      <w:b/>
      <w:caps/>
      <w:kern w:val="28"/>
      <w:lang w:val="en-GB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keepLines/>
      <w:numPr>
        <w:ilvl w:val="1"/>
        <w:numId w:val="1"/>
      </w:numPr>
      <w:tabs>
        <w:tab w:val="clear" w:pos="567"/>
        <w:tab w:val="num" w:pos="283"/>
      </w:tabs>
      <w:spacing w:before="240"/>
      <w:ind w:left="283" w:hanging="283"/>
      <w:outlineLvl w:val="1"/>
    </w:pPr>
    <w:rPr>
      <w:b/>
      <w:lang w:val="en-US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numPr>
        <w:ilvl w:val="2"/>
        <w:numId w:val="1"/>
      </w:numPr>
      <w:tabs>
        <w:tab w:val="clear" w:pos="1418"/>
        <w:tab w:val="num" w:pos="283"/>
      </w:tabs>
      <w:ind w:left="283" w:hanging="283"/>
      <w:outlineLvl w:val="2"/>
    </w:pPr>
  </w:style>
  <w:style w:type="paragraph" w:styleId="Nagwek4">
    <w:name w:val="heading 4"/>
    <w:basedOn w:val="Normalny"/>
    <w:next w:val="Normalny"/>
    <w:link w:val="Nagwek4Znak"/>
    <w:uiPriority w:val="99"/>
    <w:qFormat/>
    <w:pPr>
      <w:numPr>
        <w:ilvl w:val="3"/>
        <w:numId w:val="1"/>
      </w:numPr>
      <w:tabs>
        <w:tab w:val="clear" w:pos="1418"/>
        <w:tab w:val="num" w:pos="283"/>
      </w:tabs>
      <w:ind w:left="283" w:hanging="283"/>
      <w:outlineLvl w:val="3"/>
    </w:pPr>
    <w:rPr>
      <w:lang w:val="en-US"/>
    </w:rPr>
  </w:style>
  <w:style w:type="paragraph" w:styleId="Nagwek5">
    <w:name w:val="heading 5"/>
    <w:basedOn w:val="Normalny"/>
    <w:link w:val="Nagwek5Znak"/>
    <w:uiPriority w:val="99"/>
    <w:qFormat/>
    <w:pPr>
      <w:numPr>
        <w:ilvl w:val="4"/>
        <w:numId w:val="1"/>
      </w:numPr>
      <w:tabs>
        <w:tab w:val="clear" w:pos="2138"/>
        <w:tab w:val="num" w:pos="283"/>
        <w:tab w:val="left" w:pos="1985"/>
      </w:tabs>
      <w:spacing w:before="40" w:after="40"/>
      <w:ind w:left="283" w:hanging="283"/>
      <w:outlineLvl w:val="4"/>
    </w:pPr>
    <w:rPr>
      <w:lang w:val="en-US"/>
    </w:rPr>
  </w:style>
  <w:style w:type="paragraph" w:styleId="Nagwek6">
    <w:name w:val="heading 6"/>
    <w:basedOn w:val="Normalny"/>
    <w:link w:val="Nagwek6Znak"/>
    <w:uiPriority w:val="99"/>
    <w:qFormat/>
    <w:pPr>
      <w:numPr>
        <w:ilvl w:val="5"/>
        <w:numId w:val="1"/>
      </w:numPr>
      <w:tabs>
        <w:tab w:val="clear" w:pos="2410"/>
        <w:tab w:val="num" w:pos="283"/>
      </w:tabs>
      <w:ind w:left="283" w:hanging="283"/>
      <w:outlineLvl w:val="5"/>
    </w:pPr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Pr>
      <w:rFonts w:ascii="Times New Roman" w:eastAsia="Times New Roman" w:hAnsi="Times New Roman" w:cs="Times New Roman"/>
      <w:b/>
      <w:caps/>
      <w:kern w:val="28"/>
      <w:szCs w:val="20"/>
      <w:lang w:val="en-GB"/>
    </w:rPr>
  </w:style>
  <w:style w:type="character" w:customStyle="1" w:styleId="Nagwek2Znak">
    <w:name w:val="Nagłówek 2 Znak"/>
    <w:basedOn w:val="Domylnaczcionkaakapitu"/>
    <w:link w:val="Nagwek2"/>
    <w:uiPriority w:val="99"/>
    <w:rPr>
      <w:rFonts w:ascii="Times New Roman" w:eastAsia="Times New Roman" w:hAnsi="Times New Roman" w:cs="Times New Roman"/>
      <w:b/>
      <w:szCs w:val="20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Pr>
      <w:rFonts w:ascii="Times New Roman" w:eastAsia="Times New Roman" w:hAnsi="Times New Roman" w:cs="Times New Roman"/>
      <w:szCs w:val="20"/>
    </w:rPr>
  </w:style>
  <w:style w:type="character" w:customStyle="1" w:styleId="Nagwek4Znak">
    <w:name w:val="Nagłówek 4 Znak"/>
    <w:basedOn w:val="Domylnaczcionkaakapitu"/>
    <w:link w:val="Nagwek4"/>
    <w:uiPriority w:val="99"/>
    <w:rPr>
      <w:rFonts w:ascii="Times New Roman" w:eastAsia="Times New Roman" w:hAnsi="Times New Roman" w:cs="Times New Roman"/>
      <w:szCs w:val="20"/>
      <w:lang w:val="en-US"/>
    </w:rPr>
  </w:style>
  <w:style w:type="character" w:customStyle="1" w:styleId="Nagwek5Znak">
    <w:name w:val="Nagłówek 5 Znak"/>
    <w:basedOn w:val="Domylnaczcionkaakapitu"/>
    <w:link w:val="Nagwek5"/>
    <w:uiPriority w:val="99"/>
    <w:rPr>
      <w:rFonts w:ascii="Times New Roman" w:eastAsia="Times New Roman" w:hAnsi="Times New Roman" w:cs="Times New Roman"/>
      <w:szCs w:val="20"/>
      <w:lang w:val="en-US"/>
    </w:rPr>
  </w:style>
  <w:style w:type="character" w:customStyle="1" w:styleId="Nagwek6Znak">
    <w:name w:val="Nagłówek 6 Znak"/>
    <w:basedOn w:val="Domylnaczcionkaakapitu"/>
    <w:link w:val="Nagwek6"/>
    <w:uiPriority w:val="99"/>
    <w:rPr>
      <w:rFonts w:ascii="Times New Roman" w:eastAsia="Times New Roman" w:hAnsi="Times New Roman" w:cs="Times New Roman"/>
      <w:szCs w:val="20"/>
      <w:lang w:val="en-US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pPr>
      <w:spacing w:line="240" w:lineRule="auto"/>
      <w:jc w:val="left"/>
    </w:pPr>
    <w:rPr>
      <w:sz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Cs w:val="20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4_Zał. nr 4 do SWZ_Zobowiązanie do oddania zasobów.docx</dmsv2BaseFileName>
    <dmsv2BaseDisplayName xmlns="http://schemas.microsoft.com/sharepoint/v3">4_Zał. nr 4 do SWZ_Zobowiązanie do oddania zasobów</dmsv2BaseDisplayName>
    <dmsv2SWPP2ObjectNumber xmlns="http://schemas.microsoft.com/sharepoint/v3">POST/GEK/CSS/FZR-ELB/06294/2025                   </dmsv2SWPP2ObjectNumber>
    <dmsv2SWPP2SumMD5 xmlns="http://schemas.microsoft.com/sharepoint/v3">5238ebcb01417799f0f8673ad35ff595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698228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25057599</dmsv2BaseClientSystemDocumentID>
    <dmsv2BaseModifiedByID xmlns="http://schemas.microsoft.com/sharepoint/v3">14000015</dmsv2BaseModifiedByID>
    <dmsv2BaseCreatedByID xmlns="http://schemas.microsoft.com/sharepoint/v3">14000015</dmsv2BaseCreatedByID>
    <dmsv2SWPP2ObjectDepartment xmlns="http://schemas.microsoft.com/sharepoint/v3">000000010000000200010006000300010001</dmsv2SWPP2ObjectDepartment>
    <dmsv2SWPP2ObjectName xmlns="http://schemas.microsoft.com/sharepoint/v3">Postępowanie</dmsv2SWPP2ObjectName>
    <_dlc_DocId xmlns="a19cb1c7-c5c7-46d4-85ae-d83685407bba">FJ3FSM7XJ42E-1195302456-20867</_dlc_DocId>
    <_dlc_DocIdUrl xmlns="a19cb1c7-c5c7-46d4-85ae-d83685407bba">
      <Url>https://swpp2.dms.gkpge.pl/sites/43/_layouts/15/DocIdRedir.aspx?ID=FJ3FSM7XJ42E-1195302456-20867</Url>
      <Description>FJ3FSM7XJ42E-1195302456-20867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7C285-A3CC-4F05-8A1C-AC9C6C750789}"/>
</file>

<file path=customXml/itemProps2.xml><?xml version="1.0" encoding="utf-8"?>
<ds:datastoreItem xmlns:ds="http://schemas.openxmlformats.org/officeDocument/2006/customXml" ds:itemID="{F31C69AC-BE8C-4096-8620-A7F0F093F7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F5DEE23-21B8-4EDF-9D8F-18C7AC7EA8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971612-9D5D-4B1E-B193-6567DD9A5E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8B2F99D8-79EB-4A05-8C4A-F92EAE988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Zamolski Jarosław [PGE GiEK S.A.]</dc:creator>
  <cp:keywords/>
  <dc:description/>
  <cp:lastModifiedBy>Bugsel Malwina [PGE GiEK S.A.]</cp:lastModifiedBy>
  <cp:revision>4</cp:revision>
  <cp:lastPrinted>2019-04-25T08:19:00Z</cp:lastPrinted>
  <dcterms:created xsi:type="dcterms:W3CDTF">2024-05-15T07:58:00Z</dcterms:created>
  <dcterms:modified xsi:type="dcterms:W3CDTF">2026-03-18T11:45:00Z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52f91b9b-7d2b-4d4b-a600-14a5d671a822</vt:lpwstr>
  </property>
  <property fmtid="{D5CDD505-2E9C-101B-9397-08002B2CF9AE}" pid="4" name="ClassificationContentMarkingHeaderShapeIds">
    <vt:lpwstr>2c23cae2,51d98aba,35d52d4d</vt:lpwstr>
  </property>
  <property fmtid="{D5CDD505-2E9C-101B-9397-08002B2CF9AE}" pid="5" name="ClassificationContentMarkingHeaderFontProps">
    <vt:lpwstr>#ff8000,10,Calibri</vt:lpwstr>
  </property>
  <property fmtid="{D5CDD505-2E9C-101B-9397-08002B2CF9AE}" pid="6" name="ClassificationContentMarkingHeaderText">
    <vt:lpwstr>Chronione</vt:lpwstr>
  </property>
  <property fmtid="{D5CDD505-2E9C-101B-9397-08002B2CF9AE}" pid="7" name="MSIP_Label_44c1d064-c8ff-4fa9-8412-64fa9b81d496_Enabled">
    <vt:lpwstr>true</vt:lpwstr>
  </property>
  <property fmtid="{D5CDD505-2E9C-101B-9397-08002B2CF9AE}" pid="8" name="MSIP_Label_44c1d064-c8ff-4fa9-8412-64fa9b81d496_SetDate">
    <vt:lpwstr>2026-02-23T07:14:44Z</vt:lpwstr>
  </property>
  <property fmtid="{D5CDD505-2E9C-101B-9397-08002B2CF9AE}" pid="9" name="MSIP_Label_44c1d064-c8ff-4fa9-8412-64fa9b81d496_Method">
    <vt:lpwstr>Privileged</vt:lpwstr>
  </property>
  <property fmtid="{D5CDD505-2E9C-101B-9397-08002B2CF9AE}" pid="10" name="MSIP_Label_44c1d064-c8ff-4fa9-8412-64fa9b81d496_Name">
    <vt:lpwstr>Chronione</vt:lpwstr>
  </property>
  <property fmtid="{D5CDD505-2E9C-101B-9397-08002B2CF9AE}" pid="11" name="MSIP_Label_44c1d064-c8ff-4fa9-8412-64fa9b81d496_SiteId">
    <vt:lpwstr>e9895a11-04dc-4848-aa12-7fca9faefb60</vt:lpwstr>
  </property>
  <property fmtid="{D5CDD505-2E9C-101B-9397-08002B2CF9AE}" pid="12" name="MSIP_Label_44c1d064-c8ff-4fa9-8412-64fa9b81d496_ActionId">
    <vt:lpwstr>ef6b9621-e0b2-465b-aee7-b244f7b9e44b</vt:lpwstr>
  </property>
  <property fmtid="{D5CDD505-2E9C-101B-9397-08002B2CF9AE}" pid="13" name="MSIP_Label_44c1d064-c8ff-4fa9-8412-64fa9b81d496_ContentBits">
    <vt:lpwstr>1</vt:lpwstr>
  </property>
</Properties>
</file>